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Lines w:val="0"/>
        <w:spacing w:after="0" w:before="0" w:line="240" w:lineRule="auto"/>
        <w:jc w:val="center"/>
        <w:rPr>
          <w:sz w:val="26"/>
          <w:szCs w:val="26"/>
          <w:vertAlign w:val="baseline"/>
        </w:rPr>
      </w:pPr>
      <w:bookmarkStart w:colFirst="0" w:colLast="0" w:name="_heading=h.3ijd6zgk0cwp" w:id="0"/>
      <w:bookmarkEnd w:id="0"/>
      <w:r w:rsidDel="00000000" w:rsidR="00000000" w:rsidRPr="00000000">
        <w:rPr>
          <w:sz w:val="26"/>
          <w:szCs w:val="26"/>
          <w:vertAlign w:val="baseline"/>
          <w:rtl w:val="0"/>
        </w:rPr>
        <w:t xml:space="preserve">НОРМАТИВНЫЕ И ПРАВОВЫЕ ДОКУМЕНТЫ, РЕГЛАМЕНТИРУЮЩИЕ</w:t>
      </w:r>
      <w:r w:rsidDel="00000000" w:rsidR="00000000" w:rsidRPr="00000000">
        <w:rPr>
          <w:sz w:val="26"/>
          <w:szCs w:val="26"/>
          <w:rtl w:val="0"/>
        </w:rPr>
        <w:t xml:space="preserve"> Д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УХОВНО-НРАВСТВЕННОЕ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ВОСПИТАНИЕ</w:t>
      </w:r>
      <w:r w:rsidDel="00000000" w:rsidR="00000000" w:rsidRPr="00000000">
        <w:rPr>
          <w:sz w:val="26"/>
          <w:szCs w:val="26"/>
          <w:rtl w:val="0"/>
        </w:rPr>
        <w:t xml:space="preserve"> У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ЧАЩИХСЯ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1. Законы Республики Беларусь: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Закон Республики Беларусь о правах ребёнка;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Закон Республики Беларусь о свободе совести;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Кодекс Республики Беларусь об образовании;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Конституция Республики Беларусь.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2. Национально-правовые акты Совета Министров Республики Беларусь: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Постановление Совета Министров Республики Беларусь №838 от 24 июня 2011 года.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3. Национально-правовые акты Министерства образования Республики Беларусь: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Концепция непрерывного воспитания детей и учащейся молодёжи Республики Беларусь;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cc"/>
            <w:sz w:val="28"/>
            <w:szCs w:val="28"/>
            <w:highlight w:val="white"/>
            <w:u w:val="single"/>
            <w:rtl w:val="0"/>
          </w:rPr>
          <w:t xml:space="preserve">Методические рекомендации по организации сотрудничества учреждений образования с Белорусской Православной Церковью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1"/>
      <w:bookmarkEnd w:id="1"/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Программа сотрудничества между Министерством образования Республики Беларусь и Белорусской Православной Церковью на 2021-2025 годы;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. Типовые формы документов: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 Форма заявления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612CD7"/>
    <w:pPr>
      <w:spacing w:after="0" w:line="240" w:lineRule="auto"/>
    </w:pPr>
  </w:style>
  <w:style w:type="character" w:styleId="a4">
    <w:name w:val="Hyperlink"/>
    <w:basedOn w:val="a0"/>
    <w:uiPriority w:val="99"/>
    <w:unhideWhenUsed w:val="1"/>
    <w:rsid w:val="00612CD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12CD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fontstyle01" w:customStyle="1">
    <w:name w:val="fontstyle01"/>
    <w:basedOn w:val="a0"/>
    <w:rsid w:val="00612CD7"/>
    <w:rPr>
      <w:rFonts w:ascii="Times New Roman" w:cs="Times New Roman" w:hAnsi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fontstyle21" w:customStyle="1">
    <w:name w:val="fontstyle21"/>
    <w:basedOn w:val="a0"/>
    <w:rsid w:val="00612CD7"/>
    <w:rPr>
      <w:rFonts w:ascii="Times New Roman" w:cs="Times New Roman" w:hAnsi="Times New Roman" w:hint="default"/>
      <w:b w:val="0"/>
      <w:bCs w:val="0"/>
      <w:i w:val="1"/>
      <w:iCs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continent-online.com/Document/?doc_id=31022640#pos=0;0" TargetMode="External"/><Relationship Id="rId10" Type="http://schemas.openxmlformats.org/officeDocument/2006/relationships/hyperlink" Target="https://pravo.by/pravovaya-informatsiya/normativnye-dokumenty/konstitutsiya-respubliki-belarus/" TargetMode="External"/><Relationship Id="rId13" Type="http://schemas.openxmlformats.org/officeDocument/2006/relationships/hyperlink" Target="http://novogrudokedu.by/images/docs/metodrecomzerkov.doc" TargetMode="External"/><Relationship Id="rId12" Type="http://schemas.openxmlformats.org/officeDocument/2006/relationships/hyperlink" Target="https://adu.by/ru/glavnaya-stranitsa/97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avo.by/document/?guid=3871&amp;p0=hk1100243" TargetMode="External"/><Relationship Id="rId15" Type="http://schemas.openxmlformats.org/officeDocument/2006/relationships/hyperlink" Target="https://docs.google.com/document/d/1i6kJASMkW6kKLrjjJh_Y3YlL6VrBIbEY/edit?usp=sharing&amp;ouid=115091655555051370689&amp;rtpof=true&amp;sd=true" TargetMode="External"/><Relationship Id="rId14" Type="http://schemas.openxmlformats.org/officeDocument/2006/relationships/hyperlink" Target="https://docs.google.com/document/d/1eaM5hHfB2VkUulc60P2qwQao2rLZaGL3/ed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kodeksy-by.com/zakon_rb_o_pravah_rebenka.htm" TargetMode="External"/><Relationship Id="rId8" Type="http://schemas.openxmlformats.org/officeDocument/2006/relationships/hyperlink" Target="https://kodeksy-by.com/zakon_rb_o_svobode_sovesti_i_religioznyh_organizatsiyah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uMhaGmzAHYZaApTid3KEYA4FfA==">AMUW2mVKEcY10qqnlDO1U2FYqp47BK5d7QcrL6DdHidEZW9HleV90pbkyALh9gmGbj0cgduSiQIsDWPgriOyxGeBPz2mtMDKN5iyJEFDbT6yr8wAUAcKK0+BL4DmRN91/YdeW6wH6NmdHSjO9F9/nCghtHbU9+F9/oyzzVVjXLIYzYPwkzyxdUFIOdM9zmCv4MCg69MmNi5vzm1y5n2cUIG7ZMDGQNABew==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2020-04-15T08:04:00Z</dcterms:created>
  <dc:creator>IRINA</dc:creator>
</cp:coreProperties>
</file>